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DFDC0">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京雄分公司2026年7月</w:t>
      </w:r>
      <w:r>
        <w:rPr>
          <w:rFonts w:hint="eastAsia" w:ascii="方正小标宋_GBK" w:hAnsi="方正小标宋_GBK" w:eastAsia="方正小标宋_GBK" w:cs="方正小标宋_GBK"/>
          <w:sz w:val="44"/>
          <w:szCs w:val="44"/>
        </w:rPr>
        <w:t>招标计划表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605"/>
        <w:gridCol w:w="1365"/>
        <w:gridCol w:w="2625"/>
        <w:gridCol w:w="4935"/>
        <w:gridCol w:w="1455"/>
        <w:gridCol w:w="505"/>
      </w:tblGrid>
      <w:tr w14:paraId="612C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41" w:type="dxa"/>
            <w:vAlign w:val="center"/>
          </w:tcPr>
          <w:p w14:paraId="536C939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605" w:type="dxa"/>
            <w:vAlign w:val="center"/>
          </w:tcPr>
          <w:p w14:paraId="24FB145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1365" w:type="dxa"/>
            <w:vAlign w:val="center"/>
          </w:tcPr>
          <w:p w14:paraId="4F48EC5B">
            <w:pPr>
              <w:jc w:val="center"/>
              <w:rPr>
                <w:rFonts w:hint="eastAsia" w:ascii="仿宋_GB2312" w:eastAsia="仿宋_GB2312"/>
                <w:sz w:val="28"/>
                <w:szCs w:val="28"/>
              </w:rPr>
            </w:pPr>
            <w:r>
              <w:rPr>
                <w:rFonts w:hint="eastAsia" w:ascii="仿宋_GB2312" w:eastAsia="仿宋_GB2312"/>
                <w:sz w:val="28"/>
                <w:szCs w:val="28"/>
              </w:rPr>
              <w:t>估算</w:t>
            </w:r>
          </w:p>
          <w:p w14:paraId="3BA03E38">
            <w:pPr>
              <w:jc w:val="center"/>
              <w:rPr>
                <w:rFonts w:hint="eastAsia" w:ascii="仿宋_GB2312" w:eastAsia="仿宋_GB2312"/>
                <w:sz w:val="28"/>
                <w:szCs w:val="28"/>
              </w:rPr>
            </w:pPr>
            <w:r>
              <w:rPr>
                <w:rFonts w:hint="eastAsia" w:ascii="仿宋_GB2312" w:eastAsia="仿宋_GB2312"/>
                <w:sz w:val="28"/>
                <w:szCs w:val="28"/>
              </w:rPr>
              <w:t>（万元）</w:t>
            </w:r>
          </w:p>
        </w:tc>
        <w:tc>
          <w:tcPr>
            <w:tcW w:w="2625" w:type="dxa"/>
            <w:vAlign w:val="center"/>
          </w:tcPr>
          <w:p w14:paraId="0D7FB80C">
            <w:pPr>
              <w:jc w:val="center"/>
              <w:rPr>
                <w:rFonts w:hint="eastAsia" w:ascii="仿宋_GB2312" w:hAnsi="仿宋_GB2312" w:eastAsia="仿宋_GB2312" w:cs="仿宋_GB2312"/>
                <w:sz w:val="28"/>
                <w:szCs w:val="28"/>
              </w:rPr>
            </w:pPr>
            <w:r>
              <w:rPr>
                <w:rFonts w:hint="eastAsia" w:ascii="仿宋_GB2312" w:eastAsia="仿宋_GB2312"/>
                <w:sz w:val="28"/>
                <w:szCs w:val="28"/>
              </w:rPr>
              <w:t>项目概况</w:t>
            </w:r>
          </w:p>
        </w:tc>
        <w:tc>
          <w:tcPr>
            <w:tcW w:w="4935" w:type="dxa"/>
            <w:vAlign w:val="center"/>
          </w:tcPr>
          <w:p w14:paraId="77C465B2">
            <w:pPr>
              <w:jc w:val="center"/>
              <w:rPr>
                <w:rFonts w:hint="eastAsia" w:ascii="仿宋_GB2312" w:hAnsi="仿宋_GB2312" w:eastAsia="仿宋_GB2312" w:cs="仿宋_GB2312"/>
                <w:sz w:val="28"/>
                <w:szCs w:val="28"/>
              </w:rPr>
            </w:pPr>
            <w:r>
              <w:rPr>
                <w:rFonts w:hint="eastAsia" w:ascii="仿宋_GB2312" w:eastAsia="仿宋_GB2312"/>
                <w:sz w:val="28"/>
                <w:szCs w:val="28"/>
              </w:rPr>
              <w:t>投标人主要资格条件</w:t>
            </w:r>
          </w:p>
        </w:tc>
        <w:tc>
          <w:tcPr>
            <w:tcW w:w="1455" w:type="dxa"/>
            <w:vAlign w:val="center"/>
          </w:tcPr>
          <w:p w14:paraId="2F994E9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预计招</w:t>
            </w:r>
          </w:p>
          <w:p w14:paraId="447E467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标时间</w:t>
            </w:r>
          </w:p>
        </w:tc>
        <w:tc>
          <w:tcPr>
            <w:tcW w:w="505" w:type="dxa"/>
            <w:vAlign w:val="center"/>
          </w:tcPr>
          <w:p w14:paraId="3B6307B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03F0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jc w:val="center"/>
        </w:trPr>
        <w:tc>
          <w:tcPr>
            <w:tcW w:w="641" w:type="dxa"/>
            <w:vAlign w:val="center"/>
          </w:tcPr>
          <w:p w14:paraId="15392B91">
            <w:pPr>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w:t>
            </w:r>
          </w:p>
        </w:tc>
        <w:tc>
          <w:tcPr>
            <w:tcW w:w="1605" w:type="dxa"/>
            <w:vAlign w:val="center"/>
          </w:tcPr>
          <w:p w14:paraId="18E1D323">
            <w:pPr>
              <w:jc w:val="center"/>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京雄分公司</w:t>
            </w:r>
          </w:p>
          <w:p w14:paraId="082B3017">
            <w:pPr>
              <w:jc w:val="center"/>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2026年体检服务项目</w:t>
            </w:r>
          </w:p>
        </w:tc>
        <w:tc>
          <w:tcPr>
            <w:tcW w:w="1365" w:type="dxa"/>
            <w:vAlign w:val="center"/>
          </w:tcPr>
          <w:p w14:paraId="7BE0A5A3">
            <w:pPr>
              <w:jc w:val="center"/>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38</w:t>
            </w:r>
          </w:p>
        </w:tc>
        <w:tc>
          <w:tcPr>
            <w:tcW w:w="2625" w:type="dxa"/>
            <w:vAlign w:val="center"/>
          </w:tcPr>
          <w:p w14:paraId="2FAF16B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为保障落实职工待遇，京雄分公司组织职工（含正式在编职工及劳务派遣人员）进行体检，体检人数322人（其中</w:t>
            </w:r>
            <w:r>
              <w:rPr>
                <w:rFonts w:hint="eastAsia" w:ascii="方正仿宋_GB2312" w:hAnsi="方正仿宋_GB2312" w:eastAsia="方正仿宋_GB2312" w:cs="方正仿宋_GB2312"/>
                <w:sz w:val="24"/>
                <w:szCs w:val="24"/>
                <w:lang w:val="en-US" w:eastAsia="zh-CN"/>
              </w:rPr>
              <w:t>男职工176人，女职工146人</w:t>
            </w:r>
            <w:r>
              <w:rPr>
                <w:rFonts w:hint="eastAsia" w:ascii="方正仿宋_GB2312" w:hAnsi="方正仿宋_GB2312" w:eastAsia="方正仿宋_GB2312" w:cs="方正仿宋_GB2312"/>
                <w:sz w:val="24"/>
                <w:szCs w:val="24"/>
              </w:rPr>
              <w:t>）。</w:t>
            </w:r>
          </w:p>
        </w:tc>
        <w:tc>
          <w:tcPr>
            <w:tcW w:w="4935" w:type="dxa"/>
            <w:vAlign w:val="center"/>
          </w:tcPr>
          <w:p w14:paraId="5F2F696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1.</w:t>
            </w:r>
            <w:r>
              <w:rPr>
                <w:rFonts w:hint="eastAsia" w:ascii="方正仿宋_GB2312" w:hAnsi="方正仿宋_GB2312" w:eastAsia="方正仿宋_GB2312" w:cs="方正仿宋_GB2312"/>
                <w:sz w:val="24"/>
                <w:szCs w:val="24"/>
              </w:rPr>
              <w:t>投标人具有独立法人资格，持有有效的营业执照或事业单位法人证书，具有《医疗机构执业许可证》，公立三级甲等综合医院，并在人员、设备等方面具有承担本项目的能力。</w:t>
            </w:r>
          </w:p>
          <w:p w14:paraId="3E80DF4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2.</w:t>
            </w:r>
            <w:r>
              <w:rPr>
                <w:rFonts w:hint="eastAsia" w:ascii="方正仿宋_GB2312" w:hAnsi="方正仿宋_GB2312" w:eastAsia="方正仿宋_GB2312" w:cs="方正仿宋_GB2312"/>
                <w:sz w:val="24"/>
                <w:szCs w:val="24"/>
              </w:rPr>
              <w:t>投标人近3年（202</w:t>
            </w:r>
            <w:r>
              <w:rPr>
                <w:rFonts w:hint="eastAsia" w:ascii="方正仿宋_GB2312" w:hAnsi="方正仿宋_GB2312" w:eastAsia="方正仿宋_GB2312" w:cs="方正仿宋_GB2312"/>
                <w:sz w:val="24"/>
                <w:szCs w:val="24"/>
                <w:lang w:val="en-US" w:eastAsia="zh-CN"/>
              </w:rPr>
              <w:t>3</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sz w:val="24"/>
                <w:szCs w:val="24"/>
                <w:lang w:val="en-US" w:eastAsia="zh-CN"/>
              </w:rPr>
              <w:t>7</w:t>
            </w:r>
            <w:r>
              <w:rPr>
                <w:rFonts w:hint="eastAsia" w:ascii="方正仿宋_GB2312" w:hAnsi="方正仿宋_GB2312" w:eastAsia="方正仿宋_GB2312" w:cs="方正仿宋_GB2312"/>
                <w:sz w:val="24"/>
                <w:szCs w:val="24"/>
              </w:rPr>
              <w:t>月1日至今，以合同签订时间为准）承揽过1项企事业单位体检业绩（体检人数不低于200人）。</w:t>
            </w:r>
          </w:p>
          <w:p w14:paraId="15746E6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3.</w:t>
            </w:r>
            <w:r>
              <w:rPr>
                <w:rFonts w:hint="eastAsia" w:ascii="方正仿宋_GB2312" w:hAnsi="方正仿宋_GB2312" w:eastAsia="方正仿宋_GB2312" w:cs="方正仿宋_GB2312"/>
                <w:sz w:val="24"/>
                <w:szCs w:val="24"/>
              </w:rPr>
              <w:t>投标人过去1年（202</w:t>
            </w: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sz w:val="24"/>
                <w:szCs w:val="24"/>
                <w:lang w:val="en-US" w:eastAsia="zh-CN"/>
              </w:rPr>
              <w:t>7</w:t>
            </w:r>
            <w:r>
              <w:rPr>
                <w:rFonts w:hint="eastAsia" w:ascii="方正仿宋_GB2312" w:hAnsi="方正仿宋_GB2312" w:eastAsia="方正仿宋_GB2312" w:cs="方正仿宋_GB2312"/>
                <w:sz w:val="24"/>
                <w:szCs w:val="24"/>
              </w:rPr>
              <w:t>月1日至今）中不曾在体检合同中违约而被驱逐或因投标人自身的原因而使体检合同被解除。</w:t>
            </w:r>
          </w:p>
          <w:p w14:paraId="71EB8FD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投标人须具有较丰富的独立外出体检经验，能使用体检车提供体检服务。</w:t>
            </w:r>
          </w:p>
        </w:tc>
        <w:tc>
          <w:tcPr>
            <w:tcW w:w="1455" w:type="dxa"/>
            <w:vAlign w:val="center"/>
          </w:tcPr>
          <w:p w14:paraId="69168B7D">
            <w:pPr>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2026年7月</w:t>
            </w:r>
          </w:p>
        </w:tc>
        <w:tc>
          <w:tcPr>
            <w:tcW w:w="505" w:type="dxa"/>
            <w:vAlign w:val="center"/>
          </w:tcPr>
          <w:p w14:paraId="20F22137">
            <w:pPr>
              <w:jc w:val="center"/>
              <w:rPr>
                <w:rFonts w:hint="eastAsia" w:ascii="方正仿宋_GB2312" w:hAnsi="方正仿宋_GB2312" w:eastAsia="方正仿宋_GB2312" w:cs="方正仿宋_GB2312"/>
                <w:sz w:val="24"/>
                <w:szCs w:val="24"/>
                <w:lang w:val="en-US" w:eastAsia="zh-CN"/>
              </w:rPr>
            </w:pPr>
          </w:p>
        </w:tc>
      </w:tr>
    </w:tbl>
    <w:p w14:paraId="70EC512F">
      <w:pPr>
        <w:ind w:firstLine="560" w:firstLineChars="200"/>
      </w:pPr>
      <w:r>
        <w:rPr>
          <w:rFonts w:hint="eastAsia" w:ascii="仿宋_GB2312" w:hAnsi="仿宋_GB2312" w:eastAsia="仿宋_GB2312" w:cs="仿宋_GB2312"/>
          <w:sz w:val="28"/>
          <w:szCs w:val="28"/>
        </w:rPr>
        <w:t>注：本计划表所列招标信息均为暂定，仅供潜</w:t>
      </w:r>
      <w:bookmarkStart w:id="0" w:name="_GoBack"/>
      <w:bookmarkEnd w:id="0"/>
      <w:r>
        <w:rPr>
          <w:rFonts w:hint="eastAsia" w:ascii="仿宋_GB2312" w:hAnsi="仿宋_GB2312" w:eastAsia="仿宋_GB2312" w:cs="仿宋_GB2312"/>
          <w:sz w:val="28"/>
          <w:szCs w:val="28"/>
        </w:rPr>
        <w:t xml:space="preserve">在投标人参考，最终以实际发出的招标文件为准。    </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1" w:fontKey="{6E54BFB6-557C-4093-9553-CC898196CB47}"/>
  </w:font>
  <w:font w:name="仿宋_GB2312">
    <w:altName w:val="仿宋"/>
    <w:panose1 w:val="02010609030101010101"/>
    <w:charset w:val="86"/>
    <w:family w:val="modern"/>
    <w:pitch w:val="default"/>
    <w:sig w:usb0="00000000" w:usb1="00000000" w:usb2="00000000" w:usb3="00000000" w:csb0="00040000" w:csb1="00000000"/>
    <w:embedRegular r:id="rId2" w:fontKey="{607F20DF-1F47-46B2-A088-0E0DBF223C38}"/>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93738240-E41C-4C37-ADB5-DF8BB8B860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03907">
    <w:pPr>
      <w:pStyle w:val="4"/>
      <w:ind w:firstLine="36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627A5"/>
    <w:rsid w:val="0E874403"/>
    <w:rsid w:val="117606CE"/>
    <w:rsid w:val="19C96A27"/>
    <w:rsid w:val="22F10BF2"/>
    <w:rsid w:val="2AB459CD"/>
    <w:rsid w:val="34D76C3F"/>
    <w:rsid w:val="43E65013"/>
    <w:rsid w:val="6A573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rFonts w:ascii="宋体" w:hAnsi="宋体" w:eastAsia="宋体"/>
      <w:sz w:val="24"/>
    </w:rPr>
  </w:style>
  <w:style w:type="paragraph" w:styleId="3">
    <w:name w:val="Body Text 2"/>
    <w:basedOn w:val="1"/>
    <w:next w:val="1"/>
    <w:qFormat/>
    <w:uiPriority w:val="99"/>
    <w:rPr>
      <w:kern w:val="0"/>
      <w:sz w:val="20"/>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缩进1"/>
    <w:basedOn w:val="1"/>
    <w:qFormat/>
    <w:uiPriority w:val="0"/>
    <w:pPr>
      <w:spacing w:line="360" w:lineRule="auto"/>
      <w:ind w:firstLine="420" w:firstLineChars="200"/>
    </w:pPr>
    <w:rPr>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398</Words>
  <Characters>425</Characters>
  <Lines>0</Lines>
  <Paragraphs>0</Paragraphs>
  <TotalTime>2</TotalTime>
  <ScaleCrop>false</ScaleCrop>
  <LinksUpToDate>false</LinksUpToDate>
  <CharactersWithSpaces>429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2025-12-25T00:48:00Z</dcterms:created>
  <dc:creator>Administrator</dc:creator>
  <cp:lastModifiedBy>王鑫淼</cp:lastModifiedBy>
  <dcterms:modified xsi:type="dcterms:W3CDTF">2026-06-22T09:22:28Z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eyJoZGlkIjoiNzE1NTg3ZjM5YzcwZmVkOTBjMDA3YzBiYjE4NjAyZjIiLCJ1c2VySWQiOiIxNjg0MTA2NDU1In0=</vt:lpwstr>
  </property>
  <property fmtid="{D5CDD505-2E9C-101B-9397-08002B2CF9AE}" pid="4" name="ICV">
    <vt:lpwstr>5AE0580F2EA249A78A45476B903F59F4_13</vt:lpwstr>
  </property>
</Properties>
</file>